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Georgia" w:eastAsia="Times New Roman" w:hAnsi="Georgia" w:cs="Arial"/>
          <w:b/>
          <w:bCs/>
          <w:i/>
          <w:iCs/>
          <w:color w:val="3C3C3C"/>
          <w:sz w:val="29"/>
          <w:lang w:eastAsia="ru-RU"/>
        </w:rPr>
        <w:t>Расписание проведения основного государственного экзамена в 2023 году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73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hyperlink r:id="rId5" w:history="1">
        <w:r w:rsidRPr="00174C36">
          <w:rPr>
            <w:rFonts w:ascii="Arial" w:eastAsia="Times New Roman" w:hAnsi="Arial" w:cs="Arial"/>
            <w:color w:val="000000"/>
            <w:sz w:val="17"/>
            <w:u w:val="single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 </w:t>
        </w:r>
      </w:hyperlink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73" w:line="240" w:lineRule="auto"/>
        <w:jc w:val="center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br/>
      </w:r>
      <w:r w:rsidRPr="0017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1"/>
        <w:gridCol w:w="7740"/>
      </w:tblGrid>
      <w:tr w:rsidR="00174C36" w:rsidRPr="00174C36" w:rsidTr="00174C36">
        <w:trPr>
          <w:tblCellSpacing w:w="15" w:type="dxa"/>
        </w:trPr>
        <w:tc>
          <w:tcPr>
            <w:tcW w:w="234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 (среда)</w:t>
            </w:r>
          </w:p>
        </w:tc>
        <w:tc>
          <w:tcPr>
            <w:tcW w:w="708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физика, биология</w:t>
            </w:r>
          </w:p>
        </w:tc>
      </w:tr>
      <w:tr w:rsidR="00174C36" w:rsidRPr="00174C36" w:rsidTr="00174C36">
        <w:trPr>
          <w:tblCellSpacing w:w="15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174C36" w:rsidRPr="00174C36" w:rsidTr="00174C36">
        <w:trPr>
          <w:tblCellSpacing w:w="15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174C36" w:rsidRPr="00174C36" w:rsidTr="00174C36">
        <w:trPr>
          <w:tblCellSpacing w:w="15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174C36" w:rsidRPr="00174C36" w:rsidTr="00174C36">
        <w:trPr>
          <w:tblCellSpacing w:w="15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74C36" w:rsidRPr="00174C36" w:rsidTr="00174C36">
        <w:trPr>
          <w:tblCellSpacing w:w="15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74C36" w:rsidRPr="00174C36" w:rsidTr="00174C36">
        <w:trPr>
          <w:tblCellSpacing w:w="15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174C36" w:rsidRPr="00174C36" w:rsidTr="00174C36">
        <w:trPr>
          <w:tblCellSpacing w:w="15" w:type="dxa"/>
        </w:trPr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:rsidR="00174C36" w:rsidRPr="00174C36" w:rsidRDefault="00174C36" w:rsidP="00174C36">
            <w:pPr>
              <w:spacing w:before="100" w:beforeAutospacing="1" w:after="173" w:line="240" w:lineRule="auto"/>
              <w:jc w:val="both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7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</w:tbl>
    <w:p w:rsidR="00174C36" w:rsidRPr="00174C36" w:rsidRDefault="00174C36" w:rsidP="00174C36">
      <w:pPr>
        <w:shd w:val="clear" w:color="auto" w:fill="FAFAFD"/>
        <w:spacing w:before="100" w:beforeAutospacing="1" w:after="173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br/>
      </w:r>
      <w:proofErr w:type="gramStart"/>
      <w:r w:rsidRPr="0017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Резервные дни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26 июня (понедельник) — русский язык;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28 июня (среда) — математика;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30 июня (пятница) — по всем учебным предметам;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 июля (суббота) — по всем учебным предметам;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7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Досрочный период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21 апреля (пятница) — математика;</w:t>
      </w:r>
      <w:proofErr w:type="gram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 апреля (понедельник) — русский язык;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17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Резервные дни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10 мая (среда) — математика;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11 мая (четверг) — информатика и информационно-коммуникационные технологии (ИКТ), обществознание, химия, литература;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12 мая (пятница) — история, биология, физика, география, иностранные языки (английский, французский, немецкий, испанский);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15 мая (понедельник) — русский язык;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16 мая (вторник) — по всем учебным предметам;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7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4 сентября (понедельник) — математика;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7 сентября (четверг) — русский язык;</w:t>
      </w:r>
      <w:proofErr w:type="gram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 сентября (вторник) — история, биология, физика, география;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7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ОГЭ по всем учебным предметам начинается в 10.00 по местному времени.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</w:t>
      </w:r>
      <w:proofErr w:type="gram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иностранным языкам (английский, французский, немецкий, испанский) (раздел «Говорение») — 15 минут.</w:t>
      </w:r>
      <w:proofErr w:type="gram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74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Допускается использование участниками экзаменов следующих средств:</w:t>
      </w:r>
    </w:p>
    <w:p w:rsidR="00174C36" w:rsidRPr="00174C36" w:rsidRDefault="00174C36" w:rsidP="00174C36">
      <w:pPr>
        <w:numPr>
          <w:ilvl w:val="0"/>
          <w:numId w:val="1"/>
        </w:numPr>
        <w:shd w:val="clear" w:color="auto" w:fill="FAFAFD"/>
        <w:spacing w:before="100" w:beforeAutospacing="1" w:after="173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русскому языку — орфографический словарь, позволяющий устанавливать нормативное написание слов;</w:t>
      </w:r>
    </w:p>
    <w:p w:rsidR="00174C36" w:rsidRPr="00174C36" w:rsidRDefault="00174C36" w:rsidP="00174C36">
      <w:pPr>
        <w:numPr>
          <w:ilvl w:val="0"/>
          <w:numId w:val="1"/>
        </w:numPr>
        <w:shd w:val="clear" w:color="auto" w:fill="FAFAFD"/>
        <w:spacing w:before="100" w:beforeAutospacing="1" w:after="173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математике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174C36" w:rsidRPr="00174C36" w:rsidRDefault="00174C36" w:rsidP="00174C36">
      <w:pPr>
        <w:numPr>
          <w:ilvl w:val="0"/>
          <w:numId w:val="1"/>
        </w:numPr>
        <w:shd w:val="clear" w:color="auto" w:fill="FAFAFD"/>
        <w:spacing w:before="100" w:beforeAutospacing="1" w:after="173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 физике — линейка для построения графиков, оптических и электрических схем; </w:t>
      </w:r>
      <w:proofErr w:type="gram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sin</w:t>
      </w:r>
      <w:proofErr w:type="spell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cos</w:t>
      </w:r>
      <w:proofErr w:type="spell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tg</w:t>
      </w:r>
      <w:proofErr w:type="spell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ctg</w:t>
      </w:r>
      <w:proofErr w:type="spell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arcsin</w:t>
      </w:r>
      <w:proofErr w:type="spell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arccos</w:t>
      </w:r>
      <w:proofErr w:type="spell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arctg</w:t>
      </w:r>
      <w:proofErr w:type="spell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</w:t>
      </w: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калькулятор);</w:t>
      </w:r>
      <w:proofErr w:type="gram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лабораторное оборудование для выполнения экспериментального задания по проведению измерения физических величин;</w:t>
      </w:r>
    </w:p>
    <w:p w:rsidR="00174C36" w:rsidRPr="00174C36" w:rsidRDefault="00174C36" w:rsidP="00174C36">
      <w:pPr>
        <w:numPr>
          <w:ilvl w:val="0"/>
          <w:numId w:val="1"/>
        </w:numPr>
        <w:shd w:val="clear" w:color="auto" w:fill="FAFAFD"/>
        <w:spacing w:before="100" w:beforeAutospacing="1" w:after="173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</w:p>
    <w:p w:rsidR="00174C36" w:rsidRPr="00174C36" w:rsidRDefault="00174C36" w:rsidP="00174C36">
      <w:pPr>
        <w:numPr>
          <w:ilvl w:val="0"/>
          <w:numId w:val="1"/>
        </w:numPr>
        <w:shd w:val="clear" w:color="auto" w:fill="FAFAFD"/>
        <w:spacing w:before="100" w:beforeAutospacing="1" w:after="173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биологии — линейка для проведения измерений при выполнении заданий с рисунками; непрограммируемый калькулятор;</w:t>
      </w:r>
    </w:p>
    <w:p w:rsidR="00174C36" w:rsidRPr="00174C36" w:rsidRDefault="00174C36" w:rsidP="00174C36">
      <w:pPr>
        <w:numPr>
          <w:ilvl w:val="0"/>
          <w:numId w:val="1"/>
        </w:numPr>
        <w:shd w:val="clear" w:color="auto" w:fill="FAFAFD"/>
        <w:spacing w:before="100" w:beforeAutospacing="1" w:after="173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литературе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</w:p>
    <w:p w:rsidR="00174C36" w:rsidRPr="00174C36" w:rsidRDefault="00174C36" w:rsidP="00174C36">
      <w:pPr>
        <w:numPr>
          <w:ilvl w:val="0"/>
          <w:numId w:val="1"/>
        </w:numPr>
        <w:shd w:val="clear" w:color="auto" w:fill="FAFAFD"/>
        <w:spacing w:before="100" w:beforeAutospacing="1" w:after="173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</w:p>
    <w:p w:rsidR="00174C36" w:rsidRPr="00174C36" w:rsidRDefault="00174C36" w:rsidP="00174C36">
      <w:pPr>
        <w:numPr>
          <w:ilvl w:val="0"/>
          <w:numId w:val="1"/>
        </w:numPr>
        <w:shd w:val="clear" w:color="auto" w:fill="FAFAFD"/>
        <w:spacing w:before="100" w:beforeAutospacing="1" w:after="173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аудиогарнитура</w:t>
      </w:r>
      <w:proofErr w:type="spellEnd"/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выполнения заданий раздела «Говорение» КИМ ОГЭ;</w:t>
      </w:r>
    </w:p>
    <w:p w:rsidR="00174C36" w:rsidRPr="00174C36" w:rsidRDefault="00174C36" w:rsidP="00174C36">
      <w:pPr>
        <w:numPr>
          <w:ilvl w:val="0"/>
          <w:numId w:val="1"/>
        </w:numPr>
        <w:shd w:val="clear" w:color="auto" w:fill="FAFAFD"/>
        <w:spacing w:before="100" w:beforeAutospacing="1" w:after="173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</w:p>
    <w:p w:rsidR="00174C36" w:rsidRPr="00174C36" w:rsidRDefault="00174C36" w:rsidP="00174C36">
      <w:pPr>
        <w:shd w:val="clear" w:color="auto" w:fill="FAFAFD"/>
        <w:spacing w:before="100" w:beforeAutospacing="1" w:after="173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br/>
      </w:r>
      <w:hyperlink r:id="rId6" w:tgtFrame="_blank" w:history="1">
        <w:r w:rsidRPr="00174C36">
          <w:rPr>
            <w:rFonts w:ascii="Arial" w:eastAsia="Times New Roman" w:hAnsi="Arial" w:cs="Arial"/>
            <w:color w:val="000000"/>
            <w:sz w:val="17"/>
            <w:u w:val="single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16.11.2022 № 991/1145 "Об утверждении единого расписания и продолжительности проведения государственного выпускного экзамена по каждому учебному предмету, требований к использованию средств обучения и воспитания при его проведении в 2023 году". </w:t>
        </w:r>
      </w:hyperlink>
    </w:p>
    <w:p w:rsidR="00174C36" w:rsidRPr="00174C36" w:rsidRDefault="00174C36" w:rsidP="00174C36">
      <w:pPr>
        <w:shd w:val="clear" w:color="auto" w:fill="FAFAFD"/>
        <w:spacing w:before="100" w:beforeAutospacing="1" w:after="173" w:line="240" w:lineRule="auto"/>
        <w:jc w:val="both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hyperlink r:id="rId7" w:tgtFrame="_blank" w:history="1">
        <w:r w:rsidRPr="00174C36">
          <w:rPr>
            <w:rFonts w:ascii="Arial" w:eastAsia="Times New Roman" w:hAnsi="Arial" w:cs="Arial"/>
            <w:color w:val="2F4F4F"/>
            <w:sz w:val="17"/>
            <w:u w:val="single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</w:t>
        </w:r>
      </w:hyperlink>
      <w:hyperlink r:id="rId8" w:tgtFrame="_blank" w:history="1">
        <w:r w:rsidRPr="00174C36">
          <w:rPr>
            <w:rFonts w:ascii="Arial" w:eastAsia="Times New Roman" w:hAnsi="Arial" w:cs="Arial"/>
            <w:color w:val="2F4F4F"/>
            <w:sz w:val="17"/>
            <w:u w:val="single"/>
            <w:lang w:eastAsia="ru-RU"/>
          </w:rPr>
          <w:t> 07.11.2018 № 189/1513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</w:p>
    <w:p w:rsidR="00174C36" w:rsidRPr="00174C36" w:rsidRDefault="00174C36" w:rsidP="00174C36">
      <w:pPr>
        <w:shd w:val="clear" w:color="auto" w:fill="FAFAFD"/>
        <w:spacing w:before="93" w:after="93" w:line="240" w:lineRule="auto"/>
        <w:ind w:firstLine="322"/>
        <w:jc w:val="center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Calibri" w:eastAsia="Times New Roman" w:hAnsi="Calibri" w:cs="Arial"/>
          <w:color w:val="3C3C3C"/>
          <w:shd w:val="clear" w:color="auto" w:fill="FFFFFF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73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br/>
      </w: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br/>
      </w: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br/>
      </w: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br/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0" w:line="240" w:lineRule="auto"/>
        <w:jc w:val="center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0" w:line="240" w:lineRule="auto"/>
        <w:jc w:val="center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3C3C3C"/>
          <w:sz w:val="17"/>
          <w:szCs w:val="17"/>
          <w:lang w:eastAsia="ru-RU"/>
        </w:rPr>
        <w:lastRenderedPageBreak/>
        <w:drawing>
          <wp:inline distT="0" distB="0" distL="0" distR="0">
            <wp:extent cx="6121400" cy="8331200"/>
            <wp:effectExtent l="19050" t="0" r="0" b="0"/>
            <wp:docPr id="1" name="Рисунок 1" descr="http://gus-scool.ucoz.ru/Dokumenti/Osnovnoj_gosudarstvennyj_ekz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s-scool.ucoz.ru/Dokumenti/Osnovnoj_gosudarstvennyj_ekzam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33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       </w:t>
      </w:r>
      <w:r>
        <w:rPr>
          <w:rFonts w:ascii="Arial" w:eastAsia="Times New Roman" w:hAnsi="Arial" w:cs="Arial"/>
          <w:noProof/>
          <w:color w:val="3C3C3C"/>
          <w:sz w:val="17"/>
          <w:szCs w:val="17"/>
          <w:lang w:eastAsia="ru-RU"/>
        </w:rPr>
        <w:lastRenderedPageBreak/>
        <w:drawing>
          <wp:inline distT="0" distB="0" distL="0" distR="0">
            <wp:extent cx="9525000" cy="6705600"/>
            <wp:effectExtent l="19050" t="0" r="0" b="0"/>
            <wp:docPr id="2" name="Рисунок 2" descr="http://gus-scool.ucoz.ru/Dokumenti/prodolzhitelnost_ehkzame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s-scool.ucoz.ru/Dokumenti/prodolzhitelnost_ehkzamen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8246745" cy="5765800"/>
            <wp:effectExtent l="19050" t="0" r="1905" b="0"/>
            <wp:docPr id="3" name="Рисунок 3" descr="http://gus-scool.ucoz.ru/Dokumenti/Bezymyanny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us-scool.ucoz.ru/Dokumenti/Bezymyannyj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745" cy="576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lastRenderedPageBreak/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174C36" w:rsidRPr="00174C36" w:rsidRDefault="00174C36" w:rsidP="00174C36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74C36">
        <w:rPr>
          <w:rFonts w:ascii="Arial" w:eastAsia="Times New Roman" w:hAnsi="Arial" w:cs="Arial"/>
          <w:color w:val="3C3C3C"/>
          <w:sz w:val="17"/>
          <w:szCs w:val="17"/>
          <w:lang w:eastAsia="ru-RU"/>
        </w:rPr>
        <w:t> </w:t>
      </w:r>
    </w:p>
    <w:p w:rsidR="00B814DA" w:rsidRDefault="00B814DA"/>
    <w:sectPr w:rsidR="00B814DA" w:rsidSect="00B8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55B63"/>
    <w:multiLevelType w:val="multilevel"/>
    <w:tmpl w:val="6CE8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4C36"/>
    <w:rsid w:val="00174C36"/>
    <w:rsid w:val="00B8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C36"/>
    <w:rPr>
      <w:b/>
      <w:bCs/>
    </w:rPr>
  </w:style>
  <w:style w:type="character" w:styleId="a5">
    <w:name w:val="Hyperlink"/>
    <w:basedOn w:val="a0"/>
    <w:uiPriority w:val="99"/>
    <w:semiHidden/>
    <w:unhideWhenUsed/>
    <w:rsid w:val="0017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rovoschool2.ucoz.net/GIA/prikaz_minprosveshhenija_rossii_189-rosobrnadzora_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irovoschool2.ucoz.net/GIA/prikaz_minprosveshhenija_rossii_189-rosobrnadzora_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rovoschool2.ucoz.net/GIA/prikaz_minprosveshhenija_rossii_991-rosobrnadzora_.pdf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4ege.ru/index.php?do=download&amp;id=20144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2023-06-08T08:25:00Z</dcterms:created>
  <dcterms:modified xsi:type="dcterms:W3CDTF">2023-06-08T08:26:00Z</dcterms:modified>
</cp:coreProperties>
</file>