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B7" w:rsidRDefault="00DD4CB7" w:rsidP="00DD4CB7">
      <w:pPr>
        <w:rPr>
          <w:rFonts w:ascii="Arial" w:hAnsi="Arial" w:cs="Arial"/>
          <w:b/>
          <w:sz w:val="40"/>
          <w:highlight w:val="lightGray"/>
        </w:rPr>
      </w:pPr>
      <w:r>
        <w:rPr>
          <w:noProof/>
          <w:lang w:eastAsia="ru-RU"/>
        </w:rPr>
        <w:drawing>
          <wp:inline distT="0" distB="0" distL="0" distR="0" wp14:anchorId="6BC08211" wp14:editId="534ABCC9">
            <wp:extent cx="5940425" cy="4450938"/>
            <wp:effectExtent l="0" t="0" r="3175" b="6985"/>
            <wp:docPr id="1" name="Рисунок 1" descr="C:\Users\8279~1\AppData\Local\Temp\Rar$DI09.953\ ТОП-5 волнующих родителей вопро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279~1\AppData\Local\Temp\Rar$DI09.953\ ТОП-5 волнующих родителей вопросов.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0938"/>
                    </a:xfrm>
                    <a:prstGeom prst="rect">
                      <a:avLst/>
                    </a:prstGeom>
                    <a:noFill/>
                    <a:ln>
                      <a:noFill/>
                    </a:ln>
                  </pic:spPr>
                </pic:pic>
              </a:graphicData>
            </a:graphic>
          </wp:inline>
        </w:drawing>
      </w:r>
    </w:p>
    <w:p w:rsidR="00DD4CB7" w:rsidRDefault="00DD4CB7" w:rsidP="00DD4CB7">
      <w:pPr>
        <w:rPr>
          <w:rFonts w:ascii="Arial" w:hAnsi="Arial" w:cs="Arial"/>
          <w:b/>
          <w:sz w:val="40"/>
          <w:highlight w:val="lightGray"/>
        </w:rPr>
      </w:pPr>
    </w:p>
    <w:p w:rsidR="00DD4CB7" w:rsidRDefault="00DD4CB7" w:rsidP="00DD4CB7">
      <w:pPr>
        <w:rPr>
          <w:rFonts w:ascii="Arial" w:hAnsi="Arial" w:cs="Arial"/>
          <w:b/>
          <w:sz w:val="40"/>
          <w:highlight w:val="lightGray"/>
        </w:rPr>
      </w:pPr>
      <w:bookmarkStart w:id="0" w:name="_GoBack"/>
      <w:bookmarkEnd w:id="0"/>
      <w:r>
        <w:rPr>
          <w:rFonts w:ascii="Arial" w:hAnsi="Arial" w:cs="Arial"/>
          <w:b/>
          <w:sz w:val="40"/>
          <w:highlight w:val="lightGray"/>
        </w:rPr>
        <w:t>Эксперты рассказали, обязательна ли</w:t>
      </w:r>
      <w:r>
        <w:rPr>
          <w:rFonts w:ascii="Arial" w:hAnsi="Arial" w:cs="Arial"/>
          <w:b/>
          <w:sz w:val="40"/>
        </w:rPr>
        <w:t xml:space="preserve"> </w:t>
      </w:r>
      <w:r>
        <w:rPr>
          <w:rFonts w:ascii="Arial" w:hAnsi="Arial" w:cs="Arial"/>
          <w:b/>
          <w:sz w:val="40"/>
          <w:highlight w:val="lightGray"/>
        </w:rPr>
        <w:t>профориентация в школе</w:t>
      </w:r>
    </w:p>
    <w:p w:rsidR="00DD4CB7" w:rsidRDefault="00DD4CB7" w:rsidP="00DD4CB7">
      <w:pPr>
        <w:rPr>
          <w:rFonts w:ascii="Arial" w:hAnsi="Arial" w:cs="Arial"/>
          <w:sz w:val="40"/>
        </w:rPr>
      </w:pPr>
      <w:r>
        <w:rPr>
          <w:rFonts w:ascii="Arial" w:hAnsi="Arial" w:cs="Arial"/>
          <w:sz w:val="40"/>
        </w:rPr>
        <w:t>ТОП-5 волнующих родителей вопросов</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 xml:space="preserve">Летом 2023 года глава </w:t>
      </w:r>
      <w:proofErr w:type="spellStart"/>
      <w:r>
        <w:rPr>
          <w:rFonts w:ascii="Arial" w:eastAsia="Times New Roman" w:hAnsi="Arial" w:cs="Arial"/>
          <w:b/>
          <w:bCs/>
          <w:sz w:val="27"/>
          <w:szCs w:val="27"/>
          <w:lang w:eastAsia="ru-RU"/>
        </w:rPr>
        <w:t>Минпросвещения</w:t>
      </w:r>
      <w:proofErr w:type="spellEnd"/>
      <w:r>
        <w:rPr>
          <w:rFonts w:ascii="Arial" w:eastAsia="Times New Roman" w:hAnsi="Arial" w:cs="Arial"/>
          <w:b/>
          <w:bCs/>
          <w:sz w:val="27"/>
          <w:szCs w:val="27"/>
          <w:lang w:eastAsia="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sz w:val="24"/>
          <w:szCs w:val="24"/>
          <w:lang w:eastAsia="ru-RU"/>
        </w:rPr>
        <w:t> </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Многие родители воспринимают </w:t>
      </w:r>
      <w:proofErr w:type="spellStart"/>
      <w:r>
        <w:rPr>
          <w:rFonts w:ascii="Arial" w:eastAsia="Times New Roman" w:hAnsi="Arial" w:cs="Arial"/>
          <w:sz w:val="24"/>
          <w:szCs w:val="24"/>
          <w:lang w:eastAsia="ru-RU"/>
        </w:rPr>
        <w:t>профориентационные</w:t>
      </w:r>
      <w:proofErr w:type="spellEnd"/>
      <w:r>
        <w:rPr>
          <w:rFonts w:ascii="Arial" w:eastAsia="Times New Roman" w:hAnsi="Arial" w:cs="Arial"/>
          <w:sz w:val="24"/>
          <w:szCs w:val="24"/>
          <w:lang w:eastAsia="ru-RU"/>
        </w:rPr>
        <w:t xml:space="preserve"> занятия как дополнительную нагрузку на своего ребенка.</w:t>
      </w:r>
      <w:r>
        <w:rPr>
          <w:rFonts w:ascii="Arial" w:eastAsia="Times New Roman" w:hAnsi="Arial" w:cs="Arial"/>
          <w:sz w:val="24"/>
          <w:szCs w:val="24"/>
          <w:lang w:eastAsia="ru-RU"/>
        </w:rPr>
        <w:b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sz w:val="24"/>
          <w:szCs w:val="24"/>
          <w:lang w:eastAsia="ru-RU"/>
        </w:rPr>
        <w:t> </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lastRenderedPageBreak/>
        <w:t>ВОПРОС 1. Почему занятия проходят именно по четвергам? В некоторых школах урок внеурочной деятельности ставят 8 по счету, чем это обусловлено?</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Игорь Иванов</w:t>
      </w:r>
      <w:r>
        <w:rPr>
          <w:rFonts w:ascii="Arial" w:eastAsia="Times New Roman" w:hAnsi="Arial" w:cs="Arial"/>
          <w:sz w:val="24"/>
          <w:szCs w:val="24"/>
          <w:lang w:eastAsia="ru-RU"/>
        </w:rPr>
        <w:t>, руководитель направления образовательных стандартов и программ Фонда Гуманитарных Проектов: </w:t>
      </w:r>
    </w:p>
    <w:p w:rsidR="00DD4CB7" w:rsidRDefault="00DD4CB7" w:rsidP="00DD4CB7">
      <w:pPr>
        <w:spacing w:after="0" w:line="405" w:lineRule="atLeast"/>
        <w:rPr>
          <w:rFonts w:ascii="Arial" w:eastAsia="Times New Roman" w:hAnsi="Arial" w:cs="Arial"/>
          <w:i/>
          <w:iCs/>
          <w:sz w:val="27"/>
          <w:szCs w:val="27"/>
          <w:lang w:eastAsia="ru-RU"/>
        </w:rPr>
      </w:pPr>
      <w:r>
        <w:rPr>
          <w:rFonts w:ascii="Arial" w:eastAsia="Times New Roman" w:hAnsi="Arial" w:cs="Arial"/>
          <w:i/>
          <w:iCs/>
          <w:sz w:val="27"/>
          <w:szCs w:val="27"/>
          <w:lang w:eastAsia="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 В </w:t>
      </w:r>
      <w:hyperlink r:id="rId6" w:tooltip="https://iro86.ru/images/10.2023/%D0%9F%D0%B8%D1%81%D1%8C%D0%BC%D0%BE_%D0%9C%D0%B8%D0%BD%D0%BF%D1%80%D0%BE%D1%81%D0%B2%D0%B5%D1%89%D0%B5%D0%BD%D0%B8%D1%8F_%D0%A0%D0%BE%D1%81%D1%81%D0%B8%D0%B8_%D0%BE%D1%82_05.07.2022__%D0%A2%D0%921290-03.%D0%9E%D0%B1_%D0%BE%D1%8" w:history="1">
        <w:r>
          <w:rPr>
            <w:rFonts w:ascii="Arial" w:eastAsia="Times New Roman" w:hAnsi="Arial" w:cs="Arial"/>
            <w:b/>
            <w:bCs/>
            <w:i/>
            <w:iCs/>
            <w:color w:val="0000FF"/>
            <w:sz w:val="27"/>
            <w:szCs w:val="27"/>
            <w:u w:val="single"/>
            <w:lang w:eastAsia="ru-RU"/>
          </w:rPr>
          <w:t>Письме Министерства</w:t>
        </w:r>
      </w:hyperlink>
      <w:r>
        <w:rPr>
          <w:rFonts w:ascii="Arial" w:eastAsia="Times New Roman" w:hAnsi="Arial" w:cs="Arial"/>
          <w:i/>
          <w:iCs/>
          <w:sz w:val="27"/>
          <w:szCs w:val="27"/>
          <w:lang w:eastAsia="ru-RU"/>
        </w:rPr>
        <w:t xml:space="preserve">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Pr>
          <w:rFonts w:ascii="Arial" w:eastAsia="Times New Roman" w:hAnsi="Arial" w:cs="Arial"/>
          <w:i/>
          <w:iCs/>
          <w:sz w:val="27"/>
          <w:szCs w:val="27"/>
          <w:lang w:eastAsia="ru-RU"/>
        </w:rPr>
        <w:t>метапредметных</w:t>
      </w:r>
      <w:proofErr w:type="spellEnd"/>
      <w:r>
        <w:rPr>
          <w:rFonts w:ascii="Arial" w:eastAsia="Times New Roman" w:hAnsi="Arial" w:cs="Arial"/>
          <w:i/>
          <w:iCs/>
          <w:sz w:val="27"/>
          <w:szCs w:val="27"/>
          <w:lang w:eastAsia="ru-RU"/>
        </w:rPr>
        <w:t xml:space="preserve"> и личностных), осуществляемую в формах, отличных </w:t>
      </w:r>
      <w:proofErr w:type="gramStart"/>
      <w:r>
        <w:rPr>
          <w:rFonts w:ascii="Arial" w:eastAsia="Times New Roman" w:hAnsi="Arial" w:cs="Arial"/>
          <w:i/>
          <w:iCs/>
          <w:sz w:val="27"/>
          <w:szCs w:val="27"/>
          <w:lang w:eastAsia="ru-RU"/>
        </w:rPr>
        <w:t>от</w:t>
      </w:r>
      <w:proofErr w:type="gramEnd"/>
      <w:r>
        <w:rPr>
          <w:rFonts w:ascii="Arial" w:eastAsia="Times New Roman" w:hAnsi="Arial" w:cs="Arial"/>
          <w:i/>
          <w:iCs/>
          <w:sz w:val="27"/>
          <w:szCs w:val="27"/>
          <w:lang w:eastAsia="ru-RU"/>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DD4CB7" w:rsidRDefault="00DD4CB7" w:rsidP="00DD4CB7">
      <w:pPr>
        <w:spacing w:after="0" w:line="405" w:lineRule="atLeast"/>
        <w:rPr>
          <w:rFonts w:ascii="Arial" w:eastAsia="Times New Roman" w:hAnsi="Arial" w:cs="Arial"/>
          <w:i/>
          <w:iCs/>
          <w:sz w:val="27"/>
          <w:szCs w:val="27"/>
          <w:lang w:eastAsia="ru-RU"/>
        </w:rPr>
      </w:pPr>
      <w:r>
        <w:rPr>
          <w:rFonts w:ascii="Arial" w:eastAsia="Times New Roman" w:hAnsi="Arial" w:cs="Arial"/>
          <w:i/>
          <w:iCs/>
          <w:sz w:val="27"/>
          <w:szCs w:val="27"/>
          <w:lang w:eastAsia="ru-RU"/>
        </w:rPr>
        <w:t> </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sz w:val="24"/>
          <w:szCs w:val="24"/>
          <w:lang w:eastAsia="ru-RU"/>
        </w:rPr>
        <w:t> </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ВОПРОС 2. Как выбираются темы для курса? Кто их разрабатывает? И может ли учитель провести урок на тему, которую самостоятельно придумал?</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Александра Потехина</w:t>
      </w:r>
      <w:r>
        <w:rPr>
          <w:rFonts w:ascii="Arial" w:eastAsia="Times New Roman" w:hAnsi="Arial" w:cs="Arial"/>
          <w:sz w:val="24"/>
          <w:szCs w:val="24"/>
          <w:lang w:eastAsia="ru-RU"/>
        </w:rPr>
        <w:t>, генеральный директор «</w:t>
      </w:r>
      <w:proofErr w:type="spellStart"/>
      <w:r>
        <w:rPr>
          <w:rFonts w:ascii="Arial" w:eastAsia="Times New Roman" w:hAnsi="Arial" w:cs="Arial"/>
          <w:sz w:val="24"/>
          <w:szCs w:val="24"/>
          <w:lang w:eastAsia="ru-RU"/>
        </w:rPr>
        <w:t>Проектория</w:t>
      </w:r>
      <w:proofErr w:type="spellEnd"/>
      <w:r>
        <w:rPr>
          <w:rFonts w:ascii="Arial" w:eastAsia="Times New Roman" w:hAnsi="Arial" w:cs="Arial"/>
          <w:sz w:val="24"/>
          <w:szCs w:val="24"/>
          <w:lang w:eastAsia="ru-RU"/>
        </w:rPr>
        <w:t xml:space="preserve"> Медиа»: </w:t>
      </w:r>
    </w:p>
    <w:p w:rsidR="00DD4CB7" w:rsidRDefault="00DD4CB7" w:rsidP="00DD4CB7">
      <w:pPr>
        <w:spacing w:after="0" w:line="405" w:lineRule="atLeast"/>
        <w:rPr>
          <w:rFonts w:ascii="Arial" w:eastAsia="Times New Roman" w:hAnsi="Arial" w:cs="Arial"/>
          <w:i/>
          <w:iCs/>
          <w:sz w:val="27"/>
          <w:szCs w:val="27"/>
          <w:lang w:eastAsia="ru-RU"/>
        </w:rPr>
      </w:pPr>
      <w:r>
        <w:rPr>
          <w:rFonts w:ascii="Arial" w:eastAsia="Times New Roman" w:hAnsi="Arial" w:cs="Arial"/>
          <w:i/>
          <w:iCs/>
          <w:sz w:val="27"/>
          <w:szCs w:val="27"/>
          <w:lang w:eastAsia="ru-RU"/>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w:t>
      </w:r>
      <w:r>
        <w:rPr>
          <w:rFonts w:ascii="Arial" w:eastAsia="Times New Roman" w:hAnsi="Arial" w:cs="Arial"/>
          <w:i/>
          <w:iCs/>
          <w:sz w:val="27"/>
          <w:szCs w:val="27"/>
          <w:lang w:eastAsia="ru-RU"/>
        </w:rPr>
        <w:lastRenderedPageBreak/>
        <w:t xml:space="preserve">дать максимально полезные и практические советы ребятам. Звучит </w:t>
      </w:r>
      <w:proofErr w:type="gramStart"/>
      <w:r>
        <w:rPr>
          <w:rFonts w:ascii="Arial" w:eastAsia="Times New Roman" w:hAnsi="Arial" w:cs="Arial"/>
          <w:i/>
          <w:iCs/>
          <w:sz w:val="27"/>
          <w:szCs w:val="27"/>
          <w:lang w:eastAsia="ru-RU"/>
        </w:rPr>
        <w:t>амбициозно</w:t>
      </w:r>
      <w:proofErr w:type="gramEnd"/>
      <w:r>
        <w:rPr>
          <w:rFonts w:ascii="Arial" w:eastAsia="Times New Roman" w:hAnsi="Arial" w:cs="Arial"/>
          <w:i/>
          <w:iCs/>
          <w:sz w:val="27"/>
          <w:szCs w:val="27"/>
          <w:lang w:eastAsia="ru-RU"/>
        </w:rPr>
        <w:t>,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DD4CB7" w:rsidRDefault="00DD4CB7" w:rsidP="00DD4CB7">
      <w:pPr>
        <w:spacing w:after="0" w:line="405" w:lineRule="atLeast"/>
        <w:rPr>
          <w:rFonts w:ascii="Arial" w:eastAsia="Times New Roman" w:hAnsi="Arial" w:cs="Arial"/>
          <w:sz w:val="24"/>
          <w:szCs w:val="24"/>
          <w:lang w:eastAsia="ru-RU"/>
        </w:rPr>
      </w:pP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ВОПРОС 3. Что конкретно получит мой ребенок после прослушивания курса? Чем этот курс ему поможет?</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 xml:space="preserve">Мария </w:t>
      </w:r>
      <w:proofErr w:type="spellStart"/>
      <w:r>
        <w:rPr>
          <w:rFonts w:ascii="Arial" w:eastAsia="Times New Roman" w:hAnsi="Arial" w:cs="Arial"/>
          <w:b/>
          <w:bCs/>
          <w:sz w:val="27"/>
          <w:szCs w:val="27"/>
          <w:lang w:eastAsia="ru-RU"/>
        </w:rPr>
        <w:t>Чередилина</w:t>
      </w:r>
      <w:proofErr w:type="spellEnd"/>
      <w:r>
        <w:rPr>
          <w:rFonts w:ascii="Arial" w:eastAsia="Times New Roman" w:hAnsi="Arial" w:cs="Arial"/>
          <w:b/>
          <w:bCs/>
          <w:sz w:val="27"/>
          <w:szCs w:val="27"/>
          <w:lang w:eastAsia="ru-RU"/>
        </w:rPr>
        <w:t>,</w:t>
      </w:r>
      <w:r>
        <w:rPr>
          <w:rFonts w:ascii="Arial" w:eastAsia="Times New Roman" w:hAnsi="Arial" w:cs="Arial"/>
          <w:sz w:val="24"/>
          <w:szCs w:val="24"/>
          <w:lang w:eastAsia="ru-RU"/>
        </w:rPr>
        <w:t> руководитель по экспертно-методической работе Фонда Гуманитарных Проектов: </w:t>
      </w:r>
    </w:p>
    <w:p w:rsidR="00DD4CB7" w:rsidRDefault="00DD4CB7" w:rsidP="00DD4CB7">
      <w:pPr>
        <w:spacing w:after="0" w:line="405" w:lineRule="atLeast"/>
        <w:rPr>
          <w:rFonts w:ascii="Arial" w:eastAsia="Times New Roman" w:hAnsi="Arial" w:cs="Arial"/>
          <w:i/>
          <w:iCs/>
          <w:sz w:val="27"/>
          <w:szCs w:val="27"/>
          <w:lang w:eastAsia="ru-RU"/>
        </w:rPr>
      </w:pPr>
      <w:r>
        <w:rPr>
          <w:rFonts w:ascii="Arial" w:eastAsia="Times New Roman" w:hAnsi="Arial" w:cs="Arial"/>
          <w:i/>
          <w:iCs/>
          <w:sz w:val="27"/>
          <w:szCs w:val="27"/>
          <w:lang w:eastAsia="ru-RU"/>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Pr>
          <w:rFonts w:ascii="Arial" w:eastAsia="Times New Roman" w:hAnsi="Arial" w:cs="Arial"/>
          <w:i/>
          <w:iCs/>
          <w:sz w:val="27"/>
          <w:szCs w:val="27"/>
          <w:lang w:eastAsia="ru-RU"/>
        </w:rPr>
        <w:t>уставал</w:t>
      </w:r>
      <w:proofErr w:type="gramEnd"/>
      <w:r>
        <w:rPr>
          <w:rFonts w:ascii="Arial" w:eastAsia="Times New Roman" w:hAnsi="Arial" w:cs="Arial"/>
          <w:i/>
          <w:iCs/>
          <w:sz w:val="27"/>
          <w:szCs w:val="27"/>
          <w:lang w:eastAsia="ru-RU"/>
        </w:rPr>
        <w:t xml:space="preserve"> и каждый нашел что-то интересное для себя».</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sz w:val="24"/>
          <w:szCs w:val="24"/>
          <w:lang w:eastAsia="ru-RU"/>
        </w:rPr>
        <w:t> </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 xml:space="preserve">ВОПРОС 4. Зачем моему ребенку </w:t>
      </w:r>
      <w:proofErr w:type="spellStart"/>
      <w:r>
        <w:rPr>
          <w:rFonts w:ascii="Arial" w:eastAsia="Times New Roman" w:hAnsi="Arial" w:cs="Arial"/>
          <w:b/>
          <w:bCs/>
          <w:sz w:val="27"/>
          <w:szCs w:val="27"/>
          <w:lang w:eastAsia="ru-RU"/>
        </w:rPr>
        <w:t>профориентационные</w:t>
      </w:r>
      <w:proofErr w:type="spellEnd"/>
      <w:r>
        <w:rPr>
          <w:rFonts w:ascii="Arial" w:eastAsia="Times New Roman" w:hAnsi="Arial" w:cs="Arial"/>
          <w:b/>
          <w:bCs/>
          <w:sz w:val="27"/>
          <w:szCs w:val="27"/>
          <w:lang w:eastAsia="ru-RU"/>
        </w:rPr>
        <w:t xml:space="preserve"> занятия, если он спортсмен и уже точно знает, куда будет поступать?</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 xml:space="preserve">Татьяна </w:t>
      </w:r>
      <w:proofErr w:type="spellStart"/>
      <w:r>
        <w:rPr>
          <w:rFonts w:ascii="Arial" w:eastAsia="Times New Roman" w:hAnsi="Arial" w:cs="Arial"/>
          <w:b/>
          <w:bCs/>
          <w:sz w:val="27"/>
          <w:szCs w:val="27"/>
          <w:lang w:eastAsia="ru-RU"/>
        </w:rPr>
        <w:t>Четверикова</w:t>
      </w:r>
      <w:proofErr w:type="spellEnd"/>
      <w:r>
        <w:rPr>
          <w:rFonts w:ascii="Arial" w:eastAsia="Times New Roman" w:hAnsi="Arial" w:cs="Arial"/>
          <w:b/>
          <w:bCs/>
          <w:sz w:val="27"/>
          <w:szCs w:val="27"/>
          <w:lang w:eastAsia="ru-RU"/>
        </w:rPr>
        <w:t>,</w:t>
      </w:r>
      <w:r>
        <w:rPr>
          <w:rFonts w:ascii="Arial" w:eastAsia="Times New Roman" w:hAnsi="Arial" w:cs="Arial"/>
          <w:sz w:val="24"/>
          <w:szCs w:val="24"/>
          <w:lang w:eastAsia="ru-RU"/>
        </w:rPr>
        <w:t> руководитель отдела «Центр планирования профессиональной карьеры» в центре профессионального образования Самарской области:</w:t>
      </w:r>
    </w:p>
    <w:p w:rsidR="00DD4CB7" w:rsidRDefault="00DD4CB7" w:rsidP="00DD4CB7">
      <w:pPr>
        <w:spacing w:after="0" w:line="405" w:lineRule="atLeast"/>
        <w:rPr>
          <w:rFonts w:ascii="Arial" w:eastAsia="Times New Roman" w:hAnsi="Arial" w:cs="Arial"/>
          <w:i/>
          <w:iCs/>
          <w:sz w:val="27"/>
          <w:szCs w:val="27"/>
          <w:lang w:eastAsia="ru-RU"/>
        </w:rPr>
      </w:pPr>
      <w:r>
        <w:rPr>
          <w:rFonts w:ascii="Arial" w:eastAsia="Times New Roman" w:hAnsi="Arial" w:cs="Arial"/>
          <w:i/>
          <w:iCs/>
          <w:sz w:val="27"/>
          <w:szCs w:val="27"/>
          <w:lang w:eastAsia="ru-RU"/>
        </w:rPr>
        <w:t xml:space="preserve"> «Если Ваш ребенок точно знает, куда будет поступать, мы поздравляем всю Вашу семью – муки выбора обошли вас стороной! Но </w:t>
      </w:r>
      <w:r>
        <w:rPr>
          <w:rFonts w:ascii="Arial" w:eastAsia="Times New Roman" w:hAnsi="Arial" w:cs="Arial"/>
          <w:i/>
          <w:iCs/>
          <w:sz w:val="27"/>
          <w:szCs w:val="27"/>
          <w:lang w:eastAsia="ru-RU"/>
        </w:rPr>
        <w:lastRenderedPageBreak/>
        <w:t xml:space="preserve">даже в этом случае посещение ребенком </w:t>
      </w:r>
      <w:proofErr w:type="spellStart"/>
      <w:r>
        <w:rPr>
          <w:rFonts w:ascii="Arial" w:eastAsia="Times New Roman" w:hAnsi="Arial" w:cs="Arial"/>
          <w:i/>
          <w:iCs/>
          <w:sz w:val="27"/>
          <w:szCs w:val="27"/>
          <w:lang w:eastAsia="ru-RU"/>
        </w:rPr>
        <w:t>профориентационных</w:t>
      </w:r>
      <w:proofErr w:type="spellEnd"/>
      <w:r>
        <w:rPr>
          <w:rFonts w:ascii="Arial" w:eastAsia="Times New Roman" w:hAnsi="Arial" w:cs="Arial"/>
          <w:i/>
          <w:iCs/>
          <w:sz w:val="27"/>
          <w:szCs w:val="27"/>
          <w:lang w:eastAsia="ru-RU"/>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Pr>
          <w:rFonts w:ascii="Arial" w:eastAsia="Times New Roman" w:hAnsi="Arial" w:cs="Arial"/>
          <w:i/>
          <w:iCs/>
          <w:sz w:val="27"/>
          <w:szCs w:val="27"/>
          <w:lang w:eastAsia="ru-RU"/>
        </w:rPr>
        <w:t>уже</w:t>
      </w:r>
      <w:proofErr w:type="gramEnd"/>
      <w:r>
        <w:rPr>
          <w:rFonts w:ascii="Arial" w:eastAsia="Times New Roman" w:hAnsi="Arial" w:cs="Arial"/>
          <w:i/>
          <w:iCs/>
          <w:sz w:val="27"/>
          <w:szCs w:val="27"/>
          <w:lang w:eastAsia="ru-RU"/>
        </w:rPr>
        <w:t xml:space="preserve"> будучи профессионалом. </w:t>
      </w:r>
      <w:r>
        <w:rPr>
          <w:rFonts w:ascii="Arial" w:eastAsia="Times New Roman" w:hAnsi="Arial" w:cs="Arial"/>
          <w:i/>
          <w:iCs/>
          <w:sz w:val="27"/>
          <w:szCs w:val="27"/>
          <w:lang w:eastAsia="ru-RU"/>
        </w:rPr>
        <w:b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w:t>
      </w:r>
      <w:proofErr w:type="gramStart"/>
      <w:r>
        <w:rPr>
          <w:rFonts w:ascii="Arial" w:eastAsia="Times New Roman" w:hAnsi="Arial" w:cs="Arial"/>
          <w:i/>
          <w:iCs/>
          <w:sz w:val="27"/>
          <w:szCs w:val="27"/>
          <w:lang w:eastAsia="ru-RU"/>
        </w:rPr>
        <w:t xml:space="preserve"> ,</w:t>
      </w:r>
      <w:proofErr w:type="gramEnd"/>
      <w:r>
        <w:rPr>
          <w:rFonts w:ascii="Arial" w:eastAsia="Times New Roman" w:hAnsi="Arial" w:cs="Arial"/>
          <w:i/>
          <w:iCs/>
          <w:sz w:val="27"/>
          <w:szCs w:val="27"/>
          <w:lang w:eastAsia="ru-RU"/>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Pr>
          <w:rFonts w:ascii="Arial" w:eastAsia="Times New Roman" w:hAnsi="Arial" w:cs="Arial"/>
          <w:i/>
          <w:iCs/>
          <w:sz w:val="27"/>
          <w:szCs w:val="27"/>
          <w:lang w:eastAsia="ru-RU"/>
        </w:rPr>
        <w:t>профориентационные</w:t>
      </w:r>
      <w:proofErr w:type="spellEnd"/>
      <w:r>
        <w:rPr>
          <w:rFonts w:ascii="Arial" w:eastAsia="Times New Roman" w:hAnsi="Arial" w:cs="Arial"/>
          <w:i/>
          <w:iCs/>
          <w:sz w:val="27"/>
          <w:szCs w:val="27"/>
          <w:lang w:eastAsia="ru-RU"/>
        </w:rPr>
        <w:t xml:space="preserve"> занятия для спортсменов особенно полезны.</w:t>
      </w:r>
      <w:r>
        <w:rPr>
          <w:rFonts w:ascii="Arial" w:eastAsia="Times New Roman" w:hAnsi="Arial" w:cs="Arial"/>
          <w:i/>
          <w:iCs/>
          <w:sz w:val="27"/>
          <w:szCs w:val="27"/>
          <w:lang w:eastAsia="ru-RU"/>
        </w:rPr>
        <w:br/>
        <w:t xml:space="preserve">Еще один аргумент в пользу </w:t>
      </w:r>
      <w:proofErr w:type="spellStart"/>
      <w:r>
        <w:rPr>
          <w:rFonts w:ascii="Arial" w:eastAsia="Times New Roman" w:hAnsi="Arial" w:cs="Arial"/>
          <w:i/>
          <w:iCs/>
          <w:sz w:val="27"/>
          <w:szCs w:val="27"/>
          <w:lang w:eastAsia="ru-RU"/>
        </w:rPr>
        <w:t>профориентационных</w:t>
      </w:r>
      <w:proofErr w:type="spellEnd"/>
      <w:r>
        <w:rPr>
          <w:rFonts w:ascii="Arial" w:eastAsia="Times New Roman" w:hAnsi="Arial" w:cs="Arial"/>
          <w:i/>
          <w:iCs/>
          <w:sz w:val="27"/>
          <w:szCs w:val="27"/>
          <w:lang w:eastAsia="ru-RU"/>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Pr>
          <w:rFonts w:ascii="Arial" w:eastAsia="Times New Roman" w:hAnsi="Arial" w:cs="Arial"/>
          <w:i/>
          <w:iCs/>
          <w:sz w:val="27"/>
          <w:szCs w:val="27"/>
          <w:lang w:eastAsia="ru-RU"/>
        </w:rPr>
        <w:t>внебюджете</w:t>
      </w:r>
      <w:proofErr w:type="spellEnd"/>
      <w:r>
        <w:rPr>
          <w:rFonts w:ascii="Arial" w:eastAsia="Times New Roman" w:hAnsi="Arial" w:cs="Arial"/>
          <w:i/>
          <w:iCs/>
          <w:sz w:val="27"/>
          <w:szCs w:val="27"/>
          <w:lang w:eastAsia="ru-RU"/>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Pr>
          <w:rFonts w:ascii="Arial" w:eastAsia="Times New Roman" w:hAnsi="Arial" w:cs="Arial"/>
          <w:i/>
          <w:iCs/>
          <w:sz w:val="27"/>
          <w:szCs w:val="27"/>
          <w:lang w:eastAsia="ru-RU"/>
        </w:rPr>
        <w:t xml:space="preserve">Но можем уже сейчас понять тенденции и основные пути, приводящие человека к </w:t>
      </w:r>
      <w:r>
        <w:rPr>
          <w:rFonts w:ascii="Arial" w:eastAsia="Times New Roman" w:hAnsi="Arial" w:cs="Arial"/>
          <w:i/>
          <w:iCs/>
          <w:sz w:val="27"/>
          <w:szCs w:val="27"/>
          <w:lang w:eastAsia="ru-RU"/>
        </w:rPr>
        <w:lastRenderedPageBreak/>
        <w:t>профессиональной востребованности и успеху.</w:t>
      </w:r>
      <w:proofErr w:type="gramEnd"/>
      <w:r>
        <w:rPr>
          <w:rFonts w:ascii="Arial" w:eastAsia="Times New Roman" w:hAnsi="Arial" w:cs="Arial"/>
          <w:i/>
          <w:iCs/>
          <w:sz w:val="27"/>
          <w:szCs w:val="27"/>
          <w:lang w:eastAsia="ru-RU"/>
        </w:rPr>
        <w:t xml:space="preserve"> Разобраться во всем этом, составить запасные планы помогают </w:t>
      </w:r>
      <w:proofErr w:type="spellStart"/>
      <w:r>
        <w:rPr>
          <w:rFonts w:ascii="Arial" w:eastAsia="Times New Roman" w:hAnsi="Arial" w:cs="Arial"/>
          <w:i/>
          <w:iCs/>
          <w:sz w:val="27"/>
          <w:szCs w:val="27"/>
          <w:lang w:eastAsia="ru-RU"/>
        </w:rPr>
        <w:t>профориентационные</w:t>
      </w:r>
      <w:proofErr w:type="spellEnd"/>
      <w:r>
        <w:rPr>
          <w:rFonts w:ascii="Arial" w:eastAsia="Times New Roman" w:hAnsi="Arial" w:cs="Arial"/>
          <w:i/>
          <w:iCs/>
          <w:sz w:val="27"/>
          <w:szCs w:val="27"/>
          <w:lang w:eastAsia="ru-RU"/>
        </w:rPr>
        <w:t xml:space="preserve"> занятия».</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sz w:val="24"/>
          <w:szCs w:val="24"/>
          <w:lang w:eastAsia="ru-RU"/>
        </w:rPr>
        <w:br/>
        <w:t> </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b/>
          <w:bCs/>
          <w:sz w:val="27"/>
          <w:szCs w:val="27"/>
          <w:lang w:eastAsia="ru-RU"/>
        </w:rPr>
        <w:t xml:space="preserve">Мария </w:t>
      </w:r>
      <w:proofErr w:type="spellStart"/>
      <w:r>
        <w:rPr>
          <w:rFonts w:ascii="Arial" w:eastAsia="Times New Roman" w:hAnsi="Arial" w:cs="Arial"/>
          <w:b/>
          <w:bCs/>
          <w:sz w:val="27"/>
          <w:szCs w:val="27"/>
          <w:lang w:eastAsia="ru-RU"/>
        </w:rPr>
        <w:t>Чередилина</w:t>
      </w:r>
      <w:proofErr w:type="spellEnd"/>
      <w:r>
        <w:rPr>
          <w:rFonts w:ascii="Arial" w:eastAsia="Times New Roman" w:hAnsi="Arial" w:cs="Arial"/>
          <w:b/>
          <w:bCs/>
          <w:sz w:val="27"/>
          <w:szCs w:val="27"/>
          <w:lang w:eastAsia="ru-RU"/>
        </w:rPr>
        <w:t>,</w:t>
      </w:r>
      <w:r>
        <w:rPr>
          <w:rFonts w:ascii="Arial" w:eastAsia="Times New Roman" w:hAnsi="Arial" w:cs="Arial"/>
          <w:sz w:val="24"/>
          <w:szCs w:val="24"/>
          <w:lang w:eastAsia="ru-RU"/>
        </w:rPr>
        <w:t> руководитель по экспертно-методической работе Фонда Гуманитарных Проектов: </w:t>
      </w:r>
    </w:p>
    <w:p w:rsidR="00DD4CB7" w:rsidRDefault="00DD4CB7" w:rsidP="00DD4CB7">
      <w:pPr>
        <w:spacing w:after="0" w:line="405" w:lineRule="atLeast"/>
        <w:rPr>
          <w:rFonts w:ascii="Arial" w:eastAsia="Times New Roman" w:hAnsi="Arial" w:cs="Arial"/>
          <w:i/>
          <w:iCs/>
          <w:sz w:val="27"/>
          <w:szCs w:val="27"/>
          <w:lang w:eastAsia="ru-RU"/>
        </w:rPr>
      </w:pPr>
      <w:r>
        <w:rPr>
          <w:rFonts w:ascii="Arial" w:eastAsia="Times New Roman" w:hAnsi="Arial" w:cs="Arial"/>
          <w:i/>
          <w:iCs/>
          <w:sz w:val="27"/>
          <w:szCs w:val="27"/>
          <w:lang w:eastAsia="ru-RU"/>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sz w:val="24"/>
          <w:szCs w:val="24"/>
          <w:lang w:eastAsia="ru-RU"/>
        </w:rPr>
        <w:t> </w:t>
      </w:r>
    </w:p>
    <w:p w:rsidR="00DD4CB7" w:rsidRDefault="00DD4CB7" w:rsidP="00DD4CB7">
      <w:pPr>
        <w:spacing w:after="0" w:line="405" w:lineRule="atLeast"/>
        <w:rPr>
          <w:rFonts w:ascii="Arial" w:eastAsia="Times New Roman" w:hAnsi="Arial" w:cs="Arial"/>
          <w:sz w:val="24"/>
          <w:szCs w:val="24"/>
          <w:lang w:eastAsia="ru-RU"/>
        </w:rPr>
      </w:pPr>
      <w:r>
        <w:rPr>
          <w:rFonts w:ascii="Arial" w:eastAsia="Times New Roman" w:hAnsi="Arial" w:cs="Arial"/>
          <w:sz w:val="24"/>
          <w:szCs w:val="24"/>
          <w:lang w:eastAsia="ru-RU"/>
        </w:rPr>
        <w:t>Немного о курсе</w:t>
      </w:r>
    </w:p>
    <w:p w:rsidR="00DD4CB7" w:rsidRDefault="00DD4CB7" w:rsidP="00DD4CB7">
      <w:pPr>
        <w:spacing w:after="0" w:line="405" w:lineRule="atLeast"/>
        <w:rPr>
          <w:rFonts w:ascii="Arial" w:eastAsia="Times New Roman" w:hAnsi="Arial" w:cs="Arial"/>
          <w:sz w:val="24"/>
          <w:szCs w:val="24"/>
          <w:lang w:val="en-US" w:eastAsia="ru-RU"/>
        </w:rPr>
      </w:pPr>
      <w:r>
        <w:rPr>
          <w:rFonts w:ascii="Arial" w:eastAsia="Times New Roman" w:hAnsi="Arial" w:cs="Arial"/>
          <w:sz w:val="24"/>
          <w:szCs w:val="24"/>
          <w:lang w:eastAsia="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rPr>
          <w:rFonts w:ascii="Arial" w:eastAsia="Times New Roman" w:hAnsi="Arial" w:cs="Arial"/>
          <w:sz w:val="24"/>
          <w:szCs w:val="24"/>
          <w:lang w:eastAsia="ru-RU"/>
        </w:rPr>
        <w:t>рс вкл</w:t>
      </w:r>
      <w:proofErr w:type="gramEnd"/>
      <w:r>
        <w:rPr>
          <w:rFonts w:ascii="Arial" w:eastAsia="Times New Roman" w:hAnsi="Arial" w:cs="Arial"/>
          <w:sz w:val="24"/>
          <w:szCs w:val="24"/>
          <w:lang w:eastAsia="ru-RU"/>
        </w:rPr>
        <w:t xml:space="preserve">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Pr>
          <w:rFonts w:ascii="Arial" w:eastAsia="Times New Roman" w:hAnsi="Arial" w:cs="Arial"/>
          <w:sz w:val="24"/>
          <w:szCs w:val="24"/>
          <w:lang w:eastAsia="ru-RU"/>
        </w:rPr>
        <w:t>обучающихся</w:t>
      </w:r>
      <w:proofErr w:type="gramEnd"/>
      <w:r>
        <w:rPr>
          <w:rFonts w:ascii="Arial" w:eastAsia="Times New Roman" w:hAnsi="Arial" w:cs="Arial"/>
          <w:sz w:val="24"/>
          <w:szCs w:val="24"/>
          <w:lang w:eastAsia="ru-RU"/>
        </w:rPr>
        <w:t xml:space="preserve">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w:t>
      </w:r>
      <w:hyperlink r:id="rId7" w:tooltip="https://kb.bvbinfo.ru/?section=vneurochnaya-deyatelnost" w:history="1">
        <w:r>
          <w:rPr>
            <w:rFonts w:ascii="Arial" w:eastAsia="Times New Roman" w:hAnsi="Arial" w:cs="Arial"/>
            <w:b/>
            <w:bCs/>
            <w:color w:val="0000FF"/>
            <w:sz w:val="27"/>
            <w:szCs w:val="27"/>
            <w:u w:val="single"/>
            <w:lang w:eastAsia="ru-RU"/>
          </w:rPr>
          <w:t>на сайте</w:t>
        </w:r>
      </w:hyperlink>
      <w:r>
        <w:rPr>
          <w:rFonts w:ascii="Arial" w:eastAsia="Times New Roman" w:hAnsi="Arial" w:cs="Arial"/>
          <w:sz w:val="24"/>
          <w:szCs w:val="24"/>
          <w:lang w:eastAsia="ru-RU"/>
        </w:rPr>
        <w:t>. (</w:t>
      </w:r>
      <w:hyperlink r:id="rId8" w:tooltip="https://kb.bvbinfo.ru/?section=vneurochnaya-deyatelnost" w:history="1">
        <w:r>
          <w:rPr>
            <w:rStyle w:val="a5"/>
            <w:rFonts w:ascii="Arial" w:eastAsia="Times New Roman" w:hAnsi="Arial" w:cs="Arial"/>
            <w:sz w:val="24"/>
            <w:szCs w:val="24"/>
            <w:lang w:eastAsia="ru-RU"/>
          </w:rPr>
          <w:t>https://kb.bvbinfo.ru/?section=vneurochnaya-deyatelnost</w:t>
        </w:r>
      </w:hyperlink>
      <w:r>
        <w:rPr>
          <w:rFonts w:ascii="Arial" w:eastAsia="Times New Roman" w:hAnsi="Arial" w:cs="Arial"/>
          <w:sz w:val="24"/>
          <w:szCs w:val="24"/>
          <w:lang w:val="en-US" w:eastAsia="ru-RU"/>
        </w:rPr>
        <w:t xml:space="preserve">) </w:t>
      </w:r>
    </w:p>
    <w:p w:rsidR="00DD4CB7" w:rsidRDefault="00DD4CB7" w:rsidP="00DD4CB7"/>
    <w:p w:rsidR="0063222C" w:rsidRDefault="0063222C"/>
    <w:sectPr w:rsidR="00632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C0"/>
    <w:rsid w:val="001120C0"/>
    <w:rsid w:val="0063222C"/>
    <w:rsid w:val="00DD4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CB7"/>
    <w:rPr>
      <w:rFonts w:ascii="Tahoma" w:hAnsi="Tahoma" w:cs="Tahoma"/>
      <w:sz w:val="16"/>
      <w:szCs w:val="16"/>
    </w:rPr>
  </w:style>
  <w:style w:type="character" w:styleId="a5">
    <w:name w:val="Hyperlink"/>
    <w:basedOn w:val="a0"/>
    <w:uiPriority w:val="99"/>
    <w:unhideWhenUsed/>
    <w:rsid w:val="00DD4C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CB7"/>
    <w:rPr>
      <w:rFonts w:ascii="Tahoma" w:hAnsi="Tahoma" w:cs="Tahoma"/>
      <w:sz w:val="16"/>
      <w:szCs w:val="16"/>
    </w:rPr>
  </w:style>
  <w:style w:type="character" w:styleId="a5">
    <w:name w:val="Hyperlink"/>
    <w:basedOn w:val="a0"/>
    <w:uiPriority w:val="99"/>
    <w:unhideWhenUsed/>
    <w:rsid w:val="00DD4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bvbinfo.ru/?section=vneurochnaya-deyatelnost" TargetMode="External"/><Relationship Id="rId3" Type="http://schemas.openxmlformats.org/officeDocument/2006/relationships/settings" Target="settings.xml"/><Relationship Id="rId7" Type="http://schemas.openxmlformats.org/officeDocument/2006/relationships/hyperlink" Target="https://kb.bvbinfo.ru/?section=vneurochnaya-deyatelno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Дмитриевна</dc:creator>
  <cp:keywords/>
  <dc:description/>
  <cp:lastModifiedBy>Татьяна Дмитриевна</cp:lastModifiedBy>
  <cp:revision>2</cp:revision>
  <dcterms:created xsi:type="dcterms:W3CDTF">2024-11-06T04:47:00Z</dcterms:created>
  <dcterms:modified xsi:type="dcterms:W3CDTF">2024-11-06T04:49:00Z</dcterms:modified>
</cp:coreProperties>
</file>